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E126" w14:textId="77777777" w:rsidR="004D1A52" w:rsidRDefault="004D1A52" w:rsidP="004D1A52">
      <w:pPr>
        <w:pStyle w:val="font8"/>
        <w:jc w:val="right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              Утверждаю</w:t>
      </w:r>
    </w:p>
    <w:p w14:paraId="7FAF3575" w14:textId="77777777" w:rsidR="004D1A52" w:rsidRDefault="004D1A52" w:rsidP="004D1A52">
      <w:pPr>
        <w:pStyle w:val="font8"/>
        <w:jc w:val="right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                                                                                                                                                 Заведующая                                                                                                                                                                       КГКП "Ясли-сад № 10"                                                                                                                                             отдела образования города                                                                                                                                             Рудного" Управления                                                                                                                                                       образования акимата                                                                                                                                 Костанайской области</w:t>
      </w:r>
    </w:p>
    <w:p w14:paraId="7FA2D4B8" w14:textId="77777777" w:rsidR="004D1A52" w:rsidRDefault="004D1A52" w:rsidP="004D1A52">
      <w:pPr>
        <w:pStyle w:val="font8"/>
        <w:jc w:val="right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                                                                                          Савченко С.В.</w:t>
      </w:r>
    </w:p>
    <w:p w14:paraId="24C78391" w14:textId="77777777" w:rsidR="004D1A52" w:rsidRDefault="004D1A52" w:rsidP="004D1A52">
      <w:pPr>
        <w:pStyle w:val="font8"/>
        <w:jc w:val="right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 </w:t>
      </w:r>
    </w:p>
    <w:p w14:paraId="150F1ABC" w14:textId="77777777" w:rsidR="004D1A52" w:rsidRDefault="004D1A52" w:rsidP="004D1A52">
      <w:pPr>
        <w:pStyle w:val="font8"/>
        <w:jc w:val="right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 </w:t>
      </w:r>
    </w:p>
    <w:p w14:paraId="7F815597" w14:textId="77777777" w:rsidR="004D1A52" w:rsidRDefault="004D1A52" w:rsidP="004D1A52">
      <w:pPr>
        <w:pStyle w:val="font8"/>
        <w:jc w:val="center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Антикоррупционный стандарт</w:t>
      </w:r>
    </w:p>
    <w:p w14:paraId="1FBD8402" w14:textId="77777777" w:rsidR="004D1A52" w:rsidRDefault="004D1A52" w:rsidP="004D1A52">
      <w:pPr>
        <w:pStyle w:val="font8"/>
        <w:jc w:val="center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КГКП "Ясли-сад № 10" отдела образования города Рудного" Управления образования акимата Костанайской области</w:t>
      </w:r>
    </w:p>
    <w:p w14:paraId="447E07D5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 xml:space="preserve">Настоящий антикоррупционный стандарт разработан во исполнения статьи 10 Закона Республики Казахстан от 18 ноября 2015 года № 410-V ЗРК «О противодействии коррупции» и в целях недопущения коррупционных проявлений в деятельности </w:t>
      </w:r>
      <w:proofErr w:type="spellStart"/>
      <w:r>
        <w:rPr>
          <w:rStyle w:val="wixui-rich-texttext"/>
          <w:color w:val="000000"/>
          <w:sz w:val="27"/>
          <w:szCs w:val="27"/>
        </w:rPr>
        <w:t>коммунальнго</w:t>
      </w:r>
      <w:proofErr w:type="spellEnd"/>
      <w:r>
        <w:rPr>
          <w:rStyle w:val="wixui-rich-texttext"/>
          <w:color w:val="000000"/>
          <w:sz w:val="27"/>
          <w:szCs w:val="27"/>
        </w:rPr>
        <w:t xml:space="preserve"> государственного казенного предприятия «Ясли – сад №10» акимата города Рудного и повышения нулевой терпимости к проявлениям коррупции его сотрудниками.</w:t>
      </w:r>
    </w:p>
    <w:p w14:paraId="31FF5EAE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 xml:space="preserve">1.  </w:t>
      </w:r>
      <w:proofErr w:type="gramStart"/>
      <w:r>
        <w:rPr>
          <w:rStyle w:val="wixui-rich-texttext"/>
          <w:color w:val="000000"/>
          <w:sz w:val="27"/>
          <w:szCs w:val="27"/>
        </w:rPr>
        <w:t>Наименование  сферы</w:t>
      </w:r>
      <w:proofErr w:type="gramEnd"/>
      <w:r>
        <w:rPr>
          <w:rStyle w:val="wixui-rich-texttext"/>
          <w:color w:val="000000"/>
          <w:sz w:val="27"/>
          <w:szCs w:val="27"/>
        </w:rPr>
        <w:t xml:space="preserve"> общественных отношений: образование.</w:t>
      </w:r>
    </w:p>
    <w:p w14:paraId="2CE00D0F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2. Наименование разработчика антикоррупционного стандарта: КГКП "Ясли-сад № 10" отдела образования города Рудного" Управления образования акимата Костанайской области (далее ясли – сад);</w:t>
      </w:r>
    </w:p>
    <w:p w14:paraId="2A61B5BE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3.  Правила поведения (</w:t>
      </w:r>
      <w:proofErr w:type="gramStart"/>
      <w:r>
        <w:rPr>
          <w:rStyle w:val="wixui-rich-texttext"/>
          <w:color w:val="000000"/>
          <w:sz w:val="27"/>
          <w:szCs w:val="27"/>
        </w:rPr>
        <w:t>действия)  лиц</w:t>
      </w:r>
      <w:proofErr w:type="gramEnd"/>
      <w:r>
        <w:rPr>
          <w:rStyle w:val="wixui-rich-texttext"/>
          <w:color w:val="000000"/>
          <w:sz w:val="27"/>
          <w:szCs w:val="27"/>
        </w:rPr>
        <w:t>,  работающих  в   обособленной сфере общественных отношений:</w:t>
      </w:r>
    </w:p>
    <w:p w14:paraId="018603D5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 </w:t>
      </w:r>
      <w:proofErr w:type="gramStart"/>
      <w:r>
        <w:rPr>
          <w:rStyle w:val="wixui-rich-texttext"/>
          <w:color w:val="000000"/>
          <w:sz w:val="27"/>
          <w:szCs w:val="27"/>
        </w:rPr>
        <w:t>3.1 .</w:t>
      </w:r>
      <w:proofErr w:type="gramEnd"/>
      <w:r>
        <w:rPr>
          <w:rStyle w:val="wixui-rich-texttext"/>
          <w:color w:val="000000"/>
          <w:sz w:val="27"/>
          <w:szCs w:val="27"/>
        </w:rPr>
        <w:t xml:space="preserve"> при  реализации  прав  и  законных  интересов  физических и  юридических лиц в сфере, затрагиваемой антикоррупционным стандартом:</w:t>
      </w:r>
    </w:p>
    <w:p w14:paraId="0D4DB2A3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 xml:space="preserve">руководствоваться      принципом       </w:t>
      </w:r>
      <w:proofErr w:type="gramStart"/>
      <w:r>
        <w:rPr>
          <w:rStyle w:val="wixui-rich-texttext"/>
          <w:color w:val="000000"/>
          <w:sz w:val="27"/>
          <w:szCs w:val="27"/>
        </w:rPr>
        <w:t xml:space="preserve">законности,   </w:t>
      </w:r>
      <w:proofErr w:type="gramEnd"/>
      <w:r>
        <w:rPr>
          <w:rStyle w:val="wixui-rich-texttext"/>
          <w:color w:val="000000"/>
          <w:sz w:val="27"/>
          <w:szCs w:val="27"/>
        </w:rPr>
        <w:t>  требованиями Конституции, законов и иных нормативных правовых актов Республики Казахстан, строго соблюдать антикоррупционное законодательство;</w:t>
      </w:r>
    </w:p>
    <w:p w14:paraId="78CAC9CA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lastRenderedPageBreak/>
        <w:t>принимать     меры     по     недопущению       любой    возможности возникновения конфликта интересов;</w:t>
      </w:r>
    </w:p>
    <w:p w14:paraId="16AC4707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допускать действия (бездействие</w:t>
      </w:r>
      <w:proofErr w:type="gramStart"/>
      <w:r>
        <w:rPr>
          <w:rStyle w:val="wixui-rich-texttext"/>
          <w:color w:val="000000"/>
          <w:sz w:val="27"/>
          <w:szCs w:val="27"/>
        </w:rPr>
        <w:t>),  затрудняющие</w:t>
      </w:r>
      <w:proofErr w:type="gramEnd"/>
      <w:r>
        <w:rPr>
          <w:rStyle w:val="wixui-rich-texttext"/>
          <w:color w:val="000000"/>
          <w:sz w:val="27"/>
          <w:szCs w:val="27"/>
        </w:rPr>
        <w:t xml:space="preserve">   реализацию физическим и юридическими лицами своих прав и законных интересов;</w:t>
      </w:r>
    </w:p>
    <w:p w14:paraId="6A2DA458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использовать свои должностные   полномочия   и    связанные   с ними возможности для получения личной имущественной и неимущественной выгоды;</w:t>
      </w:r>
    </w:p>
    <w:p w14:paraId="7406A4C6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 xml:space="preserve">постоянно     повышать    свой      профессиональный   уровень    </w:t>
      </w:r>
      <w:proofErr w:type="gramStart"/>
      <w:r>
        <w:rPr>
          <w:rStyle w:val="wixui-rich-texttext"/>
          <w:color w:val="000000"/>
          <w:sz w:val="27"/>
          <w:szCs w:val="27"/>
        </w:rPr>
        <w:t>и  квалификацию</w:t>
      </w:r>
      <w:proofErr w:type="gramEnd"/>
      <w:r>
        <w:rPr>
          <w:rStyle w:val="wixui-rich-texttext"/>
          <w:color w:val="000000"/>
          <w:sz w:val="27"/>
          <w:szCs w:val="27"/>
        </w:rPr>
        <w:t xml:space="preserve"> для эффективного исполнения служебных обязанностей;</w:t>
      </w:r>
    </w:p>
    <w:p w14:paraId="3DEC33D8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   допускать    злоупотреблений     служебным      положением, проявлений необоснованного бюрократизма и волокиты при рассмотрении обращений физических и юридических лиц, а также проявления грубости и предвзятости;</w:t>
      </w:r>
    </w:p>
    <w:p w14:paraId="298DBF4F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обеспечивать соблюдение и защиту прав, свобод и законных интересов физических и юридических лиц;</w:t>
      </w:r>
    </w:p>
    <w:p w14:paraId="3DF10B5F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поддерживать и требовать от коллег соблюдения высокой правовой и антикоррупционной культуры.</w:t>
      </w:r>
    </w:p>
    <w:p w14:paraId="634E14E6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 </w:t>
      </w:r>
      <w:proofErr w:type="gramStart"/>
      <w:r>
        <w:rPr>
          <w:rStyle w:val="wixui-rich-texttext"/>
          <w:color w:val="000000"/>
          <w:sz w:val="27"/>
          <w:szCs w:val="27"/>
        </w:rPr>
        <w:t>3.2  При</w:t>
      </w:r>
      <w:proofErr w:type="gramEnd"/>
      <w:r>
        <w:rPr>
          <w:rStyle w:val="wixui-rich-texttext"/>
          <w:color w:val="000000"/>
          <w:sz w:val="27"/>
          <w:szCs w:val="27"/>
        </w:rPr>
        <w:t xml:space="preserve"> подготовке и принятии управленческих и иных решений в рамках своей компетенции:      </w:t>
      </w:r>
    </w:p>
    <w:p w14:paraId="4584B025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соблюдать законодательство Республики Казахстан;</w:t>
      </w:r>
    </w:p>
    <w:p w14:paraId="0E664732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соблюдать конфиденциальность и обеспечивать служебную и государственную тайну;</w:t>
      </w:r>
    </w:p>
    <w:p w14:paraId="04C61525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соблюдать профессиональную (служебную) этику;</w:t>
      </w:r>
    </w:p>
    <w:p w14:paraId="3E25E6F6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незамедлительно в письменной форме информировать заведующую, уполномоченные государственные органы о случаях склонения его другими лицами к совершению коррупционных правонарушений и о ставших им известными случаях коррупционных правонарушений;   </w:t>
      </w:r>
    </w:p>
    <w:p w14:paraId="4F1A3FE3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неукоснительно соблюдать трудовую дисциплину, эффективно распоряжаться предоставленными полномочиями; рационально использовать рабочее время;</w:t>
      </w:r>
    </w:p>
    <w:p w14:paraId="3D11BD1C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при исполнении должностных обязанностей не оказывать предпочтения физическим и юридическим лицам, быть независимым от их влияния;</w:t>
      </w:r>
    </w:p>
    <w:p w14:paraId="6C90A63F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14:paraId="0446BF3E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lastRenderedPageBreak/>
        <w:t>воздерживаться от представления или лоббирования интересов третьих лиц, а равно совершения действий от их имени;</w:t>
      </w:r>
    </w:p>
    <w:p w14:paraId="292366D8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осуществлять неправомерное вмешательство в деятельность других государственных органов, организаций и субъектов предпринимательства;</w:t>
      </w:r>
    </w:p>
    <w:p w14:paraId="4E2D4495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 xml:space="preserve">воздерживаться от обращения к коллегам и руководителям с просьбами, нарушающими установленный порядок взаимоотношений, которые могут оказать влияние на принятие ими беспристрастного служебного </w:t>
      </w:r>
      <w:proofErr w:type="gramStart"/>
      <w:r>
        <w:rPr>
          <w:rStyle w:val="wixui-rich-texttext"/>
          <w:color w:val="000000"/>
          <w:sz w:val="27"/>
          <w:szCs w:val="27"/>
        </w:rPr>
        <w:t>решения .</w:t>
      </w:r>
      <w:proofErr w:type="gramEnd"/>
    </w:p>
    <w:p w14:paraId="39ACF959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3.3. При подготовке проектов нормативных правовых актов:</w:t>
      </w:r>
    </w:p>
    <w:p w14:paraId="3BE6906B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Направлять проекты нормативных актов, затрагивающих интересы субъектов частного предпринимательства в Национальную палату предпринимателей Республики Казахстан с обязательным приложением пояснительной записки, для получения экспертного заключения, в том числе при каждом последующем согласовании данного проекта с заинтересованными государственными органами;</w:t>
      </w:r>
    </w:p>
    <w:p w14:paraId="173F1E7B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 xml:space="preserve">В обязательном порядке опубликовать проекты </w:t>
      </w:r>
      <w:proofErr w:type="spellStart"/>
      <w:r>
        <w:rPr>
          <w:rStyle w:val="wixui-rich-texttext"/>
          <w:color w:val="000000"/>
          <w:sz w:val="27"/>
          <w:szCs w:val="27"/>
        </w:rPr>
        <w:t>номативных</w:t>
      </w:r>
      <w:proofErr w:type="spellEnd"/>
      <w:r>
        <w:rPr>
          <w:rStyle w:val="wixui-rich-texttext"/>
          <w:color w:val="000000"/>
          <w:sz w:val="27"/>
          <w:szCs w:val="27"/>
        </w:rPr>
        <w:t xml:space="preserve"> правовых актов, затрагивающих интересы субъектов частного предпринимательства в средствах массовой информации, включая интернет – ресурсы, до их рассмотрения на заседании экспертного совета.</w:t>
      </w:r>
    </w:p>
    <w:p w14:paraId="6B8124B4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3.4.  При иных взаимоотношениях, возникающих в зависимости от специфики сферы жизнедеятельности:</w:t>
      </w:r>
    </w:p>
    <w:p w14:paraId="546A0D4B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обеспечивать соблюдение и защиту прав, свобод и законных интересов физических и юридических лиц, рассматривать в порядке и сроки, установленные законодательством Республики Казахстан, их обращения и принимать по ним необходимые меры;</w:t>
      </w:r>
    </w:p>
    <w:p w14:paraId="038CD27D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допускать по отношению к подчиненным работникам необоснованных обвинений, фактов грубости, унижение человеческого достоинства, бестактности, некорректного поведения;</w:t>
      </w:r>
    </w:p>
    <w:p w14:paraId="4C73A986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в процессе исполнения поручений руководителей предоставлять только объективные и достоверные сведения;</w:t>
      </w:r>
    </w:p>
    <w:p w14:paraId="0C3B68A7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обеспечивать сохранность имущества, рационально, эффективно и только в служебных целях использовать собственность;</w:t>
      </w:r>
    </w:p>
    <w:p w14:paraId="5E2A8284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способствовать установлению и укреплению в коллективе деловых взаимоотношений и конструктивного сотрудничества;</w:t>
      </w:r>
    </w:p>
    <w:p w14:paraId="1FDDF678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незамедлительно информировать заведующую, либо уполномоченный орган по противодействию коррупции о ставших им известными случаях коррупционных правонарушений.</w:t>
      </w:r>
    </w:p>
    <w:p w14:paraId="21451E61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lastRenderedPageBreak/>
        <w:t>4. Иные ограничения и запреты:</w:t>
      </w:r>
    </w:p>
    <w:p w14:paraId="73AB3F55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соблюдать Конституцию и требования законодательства о государственной службе в Республике Казахстан;</w:t>
      </w:r>
    </w:p>
    <w:p w14:paraId="0BA9A6C1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соблюдать ограничения установленные законами Республики Казахстан;</w:t>
      </w:r>
    </w:p>
    <w:p w14:paraId="066EEBCB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выполнять приказы заведующей, изданные в пределах её должностных полномочий;</w:t>
      </w:r>
    </w:p>
    <w:p w14:paraId="68588EA1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 xml:space="preserve">не дарить коллегам, </w:t>
      </w:r>
      <w:proofErr w:type="gramStart"/>
      <w:r>
        <w:rPr>
          <w:rStyle w:val="wixui-rich-texttext"/>
          <w:color w:val="000000"/>
          <w:sz w:val="27"/>
          <w:szCs w:val="27"/>
        </w:rPr>
        <w:t>руководителям  и</w:t>
      </w:r>
      <w:proofErr w:type="gramEnd"/>
      <w:r>
        <w:rPr>
          <w:rStyle w:val="wixui-rich-texttext"/>
          <w:color w:val="000000"/>
          <w:sz w:val="27"/>
          <w:szCs w:val="27"/>
        </w:rPr>
        <w:t xml:space="preserve"> иным должностным лицам подарки; </w:t>
      </w:r>
    </w:p>
    <w:p w14:paraId="2864A60F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принимать подарки в связи с исполнением служебных полномочий;</w:t>
      </w:r>
    </w:p>
    <w:p w14:paraId="384352AF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склонять и не поощрять других лиц на совершение коррупционных правонарушений;</w:t>
      </w:r>
    </w:p>
    <w:p w14:paraId="09C7D71F" w14:textId="77777777" w:rsidR="004D1A52" w:rsidRDefault="004D1A52" w:rsidP="004D1A52">
      <w:pPr>
        <w:pStyle w:val="font8"/>
        <w:rPr>
          <w:sz w:val="27"/>
          <w:szCs w:val="27"/>
        </w:rPr>
      </w:pPr>
      <w:r>
        <w:rPr>
          <w:rStyle w:val="wixui-rich-texttext"/>
          <w:color w:val="000000"/>
          <w:sz w:val="27"/>
          <w:szCs w:val="27"/>
        </w:rPr>
        <w:t>не использовать служебную и иную информацию, не подлежащую распространению, в целях получения или извлечения имущественных и неимущественных благ и преимуществ.</w:t>
      </w:r>
    </w:p>
    <w:p w14:paraId="697982D5" w14:textId="77777777" w:rsidR="00F85AE9" w:rsidRDefault="00F85AE9"/>
    <w:sectPr w:rsidR="00F8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52"/>
    <w:rsid w:val="004D1A52"/>
    <w:rsid w:val="00F8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BA09"/>
  <w15:chartTrackingRefBased/>
  <w15:docId w15:val="{D8D2981F-007D-42C4-8637-7754D1FC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D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4D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 dnv</dc:creator>
  <cp:keywords/>
  <dc:description/>
  <cp:lastModifiedBy>kord dnv</cp:lastModifiedBy>
  <cp:revision>1</cp:revision>
  <dcterms:created xsi:type="dcterms:W3CDTF">2025-09-18T13:53:00Z</dcterms:created>
  <dcterms:modified xsi:type="dcterms:W3CDTF">2025-09-18T13:54:00Z</dcterms:modified>
</cp:coreProperties>
</file>